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64DD" w14:textId="6C330F2D" w:rsidR="00ED0139" w:rsidRPr="004C0D3B" w:rsidRDefault="004C0D3B" w:rsidP="004C0D3B">
      <w:pPr>
        <w:rPr>
          <w:rFonts w:cstheme="minorHAnsi"/>
        </w:rPr>
      </w:pPr>
      <w:r w:rsidRPr="004C0D3B">
        <w:rPr>
          <w:rFonts w:cstheme="minorHAnsi"/>
          <w:noProof/>
        </w:rPr>
        <w:drawing>
          <wp:anchor distT="0" distB="0" distL="114300" distR="114300" simplePos="0" relativeHeight="251657216" behindDoc="1" locked="0" layoutInCell="1" allowOverlap="1" wp14:anchorId="7DDA1214" wp14:editId="33B56CC8">
            <wp:simplePos x="0" y="0"/>
            <wp:positionH relativeFrom="page">
              <wp:posOffset>5791200</wp:posOffset>
            </wp:positionH>
            <wp:positionV relativeFrom="page">
              <wp:posOffset>990600</wp:posOffset>
            </wp:positionV>
            <wp:extent cx="1352550" cy="9048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7D5BD" w14:textId="691CA769" w:rsidR="004C0D3B" w:rsidRPr="004C0D3B" w:rsidRDefault="004C0D3B" w:rsidP="004C0D3B">
      <w:pPr>
        <w:rPr>
          <w:rFonts w:cstheme="minorHAnsi"/>
          <w:b/>
          <w:bCs/>
        </w:rPr>
      </w:pPr>
      <w:r w:rsidRPr="004C0D3B">
        <w:rPr>
          <w:rFonts w:cstheme="minorHAnsi"/>
          <w:b/>
          <w:bCs/>
        </w:rPr>
        <w:t>CURRICULUM VITAE</w:t>
      </w:r>
    </w:p>
    <w:p w14:paraId="7E738790" w14:textId="405DD6AC" w:rsidR="004C0D3B" w:rsidRPr="004C0D3B" w:rsidRDefault="004C0D3B" w:rsidP="004C0D3B">
      <w:pPr>
        <w:rPr>
          <w:rFonts w:cstheme="minorHAnsi"/>
          <w:b/>
          <w:bCs/>
        </w:rPr>
      </w:pPr>
      <w:r w:rsidRPr="004C0D3B">
        <w:rPr>
          <w:rFonts w:cstheme="minorHAnsi"/>
          <w:b/>
          <w:bCs/>
        </w:rPr>
        <w:t>NICULESCU-MIZIL TUDOR</w:t>
      </w:r>
    </w:p>
    <w:p w14:paraId="5FC21FBF" w14:textId="14410F1D" w:rsidR="004C0D3B" w:rsidRPr="004C0D3B" w:rsidRDefault="004C0D3B" w:rsidP="004C0D3B">
      <w:pPr>
        <w:rPr>
          <w:rFonts w:cstheme="minorHAnsi"/>
        </w:rPr>
      </w:pPr>
      <w:r w:rsidRPr="004C0D3B">
        <w:rPr>
          <w:rFonts w:cstheme="minorHAnsi"/>
        </w:rPr>
        <w:t>Phone: +40 720 788 827</w:t>
      </w:r>
      <w:r w:rsidRPr="004C0D3B">
        <w:rPr>
          <w:rFonts w:cstheme="minorHAnsi"/>
        </w:rPr>
        <w:br/>
        <w:t>E-mail: tudorniculescumizil@gmail.com</w:t>
      </w:r>
      <w:r w:rsidRPr="004C0D3B">
        <w:rPr>
          <w:rFonts w:cstheme="minorHAnsi"/>
        </w:rPr>
        <w:br/>
        <w:t xml:space="preserve">Website: </w:t>
      </w:r>
      <w:hyperlink r:id="rId6" w:tgtFrame="_new" w:history="1">
        <w:r w:rsidRPr="004C0D3B">
          <w:rPr>
            <w:rStyle w:val="Hyperlink"/>
            <w:rFonts w:cstheme="minorHAnsi"/>
          </w:rPr>
          <w:t>www.tudorchitara.ro</w:t>
        </w:r>
      </w:hyperlink>
    </w:p>
    <w:p w14:paraId="441530E8" w14:textId="77777777" w:rsidR="004C0D3B" w:rsidRPr="004C0D3B" w:rsidRDefault="004C0D3B" w:rsidP="004C0D3B">
      <w:pPr>
        <w:rPr>
          <w:rFonts w:cstheme="minorHAnsi"/>
        </w:rPr>
      </w:pPr>
    </w:p>
    <w:p w14:paraId="4C4533C2" w14:textId="77777777" w:rsidR="004C0D3B" w:rsidRPr="004C0D3B" w:rsidRDefault="004C0D3B" w:rsidP="004C0D3B">
      <w:pPr>
        <w:rPr>
          <w:rFonts w:cstheme="minorHAnsi"/>
          <w:b/>
          <w:bCs/>
        </w:rPr>
      </w:pPr>
      <w:r w:rsidRPr="004C0D3B">
        <w:rPr>
          <w:rFonts w:cstheme="minorHAnsi"/>
          <w:b/>
          <w:bCs/>
        </w:rPr>
        <w:t>1. Education</w:t>
      </w:r>
    </w:p>
    <w:p w14:paraId="15DF7950" w14:textId="77777777" w:rsidR="004C0D3B" w:rsidRPr="004C0D3B" w:rsidRDefault="004C0D3B" w:rsidP="004C0D3B">
      <w:pPr>
        <w:numPr>
          <w:ilvl w:val="0"/>
          <w:numId w:val="1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National University of Music Bucharest</w:t>
      </w:r>
      <w:r w:rsidRPr="004C0D3B">
        <w:rPr>
          <w:rFonts w:cstheme="minorHAnsi"/>
        </w:rPr>
        <w:t xml:space="preserve"> (2013–2016, Romania): PhD studies in Classical Guitar under the guidance of Prof. Univ. Dr. Șerban Dimitrie Soreanu</w:t>
      </w:r>
    </w:p>
    <w:p w14:paraId="393DB1C1" w14:textId="77777777" w:rsidR="004C0D3B" w:rsidRPr="004C0D3B" w:rsidRDefault="004C0D3B" w:rsidP="004C0D3B">
      <w:pPr>
        <w:numPr>
          <w:ilvl w:val="0"/>
          <w:numId w:val="1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Academy of Music Maastricht</w:t>
      </w:r>
      <w:r w:rsidRPr="004C0D3B">
        <w:rPr>
          <w:rFonts w:cstheme="minorHAnsi"/>
        </w:rPr>
        <w:t xml:space="preserve"> (2010–2012, Maastricht, The Netherlands): Master’s degree in Classical Guitar Performance, Prof. Carlo Marchione; Research activity with Prof. Inge </w:t>
      </w:r>
      <w:proofErr w:type="spellStart"/>
      <w:r w:rsidRPr="004C0D3B">
        <w:rPr>
          <w:rFonts w:cstheme="minorHAnsi"/>
        </w:rPr>
        <w:t>Pasmans</w:t>
      </w:r>
      <w:proofErr w:type="spellEnd"/>
    </w:p>
    <w:p w14:paraId="0ED8FBBA" w14:textId="77777777" w:rsidR="004C0D3B" w:rsidRPr="004C0D3B" w:rsidRDefault="004C0D3B" w:rsidP="004C0D3B">
      <w:pPr>
        <w:numPr>
          <w:ilvl w:val="0"/>
          <w:numId w:val="1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National University of Music Bucharest</w:t>
      </w:r>
      <w:r w:rsidRPr="004C0D3B">
        <w:rPr>
          <w:rFonts w:cstheme="minorHAnsi"/>
        </w:rPr>
        <w:t xml:space="preserve"> (2006–2010, Romania): Bachelor’s degree in Classical Guitar and Pedagogy, Prof. Cătălin Ștefănescu-</w:t>
      </w:r>
      <w:proofErr w:type="spellStart"/>
      <w:r w:rsidRPr="004C0D3B">
        <w:rPr>
          <w:rFonts w:cstheme="minorHAnsi"/>
        </w:rPr>
        <w:t>Pătrașcu</w:t>
      </w:r>
      <w:proofErr w:type="spellEnd"/>
    </w:p>
    <w:p w14:paraId="353DD468" w14:textId="77777777" w:rsidR="004C0D3B" w:rsidRPr="004C0D3B" w:rsidRDefault="004C0D3B" w:rsidP="004C0D3B">
      <w:pPr>
        <w:numPr>
          <w:ilvl w:val="0"/>
          <w:numId w:val="1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George Enescu National College of Music</w:t>
      </w:r>
      <w:r w:rsidRPr="004C0D3B">
        <w:rPr>
          <w:rFonts w:cstheme="minorHAnsi"/>
        </w:rPr>
        <w:t xml:space="preserve"> (2002–2006, Romania): Main instrument – Classical Guitar; Secondary instrument – Piano</w:t>
      </w:r>
    </w:p>
    <w:p w14:paraId="200A5859" w14:textId="77777777" w:rsidR="004C0D3B" w:rsidRPr="004C0D3B" w:rsidRDefault="004C0D3B" w:rsidP="004C0D3B">
      <w:pPr>
        <w:numPr>
          <w:ilvl w:val="0"/>
          <w:numId w:val="1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Dinu Lipatti National College of Music</w:t>
      </w:r>
      <w:r w:rsidRPr="004C0D3B">
        <w:rPr>
          <w:rFonts w:cstheme="minorHAnsi"/>
        </w:rPr>
        <w:t xml:space="preserve"> (1998–2002, Romania): Main instrument – Classical Guitar; Secondary instrument – Piano</w:t>
      </w:r>
    </w:p>
    <w:p w14:paraId="735DCA07" w14:textId="77777777" w:rsidR="004C0D3B" w:rsidRPr="004C0D3B" w:rsidRDefault="004C0D3B" w:rsidP="004C0D3B">
      <w:pPr>
        <w:rPr>
          <w:rFonts w:cstheme="minorHAnsi"/>
        </w:rPr>
      </w:pPr>
    </w:p>
    <w:p w14:paraId="38BAF77D" w14:textId="77777777" w:rsidR="004C0D3B" w:rsidRPr="004C0D3B" w:rsidRDefault="004C0D3B" w:rsidP="004C0D3B">
      <w:pPr>
        <w:rPr>
          <w:rFonts w:cstheme="minorHAnsi"/>
          <w:b/>
          <w:bCs/>
        </w:rPr>
      </w:pPr>
      <w:r w:rsidRPr="004C0D3B">
        <w:rPr>
          <w:rFonts w:cstheme="minorHAnsi"/>
          <w:b/>
          <w:bCs/>
        </w:rPr>
        <w:t>2. Professional Development and Career Progression</w:t>
      </w:r>
    </w:p>
    <w:p w14:paraId="77B547A1" w14:textId="77777777" w:rsidR="004C0D3B" w:rsidRPr="004C0D3B" w:rsidRDefault="004C0D3B" w:rsidP="004C0D3B">
      <w:pPr>
        <w:numPr>
          <w:ilvl w:val="0"/>
          <w:numId w:val="2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Editor, </w:t>
      </w:r>
      <w:r w:rsidRPr="004C0D3B">
        <w:rPr>
          <w:rFonts w:cstheme="minorHAnsi"/>
          <w:i/>
          <w:iCs/>
        </w:rPr>
        <w:t>Art5</w:t>
      </w:r>
      <w:r w:rsidRPr="004C0D3B">
        <w:rPr>
          <w:rFonts w:cstheme="minorHAnsi"/>
        </w:rPr>
        <w:t xml:space="preserve"> Magazine, Bucharest – 2025</w:t>
      </w:r>
    </w:p>
    <w:p w14:paraId="0089E7CC" w14:textId="77777777" w:rsidR="004C0D3B" w:rsidRPr="004C0D3B" w:rsidRDefault="004C0D3B" w:rsidP="004C0D3B">
      <w:pPr>
        <w:numPr>
          <w:ilvl w:val="0"/>
          <w:numId w:val="2"/>
        </w:numPr>
        <w:spacing w:after="0"/>
        <w:rPr>
          <w:rFonts w:cstheme="minorHAnsi"/>
        </w:rPr>
      </w:pPr>
      <w:r w:rsidRPr="004C0D3B">
        <w:rPr>
          <w:rFonts w:cstheme="minorHAnsi"/>
        </w:rPr>
        <w:t>Awarded Teaching Degree I (highest level) in Romanian state education – 2024</w:t>
      </w:r>
    </w:p>
    <w:p w14:paraId="458E3DC6" w14:textId="0A99F9F9" w:rsidR="004C0D3B" w:rsidRPr="004C0D3B" w:rsidRDefault="004C0D3B" w:rsidP="004C0D3B">
      <w:pPr>
        <w:numPr>
          <w:ilvl w:val="0"/>
          <w:numId w:val="2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Merit </w:t>
      </w:r>
      <w:proofErr w:type="spellStart"/>
      <w:r>
        <w:rPr>
          <w:rFonts w:cstheme="minorHAnsi"/>
        </w:rPr>
        <w:t>distiction</w:t>
      </w:r>
      <w:proofErr w:type="spellEnd"/>
      <w:r w:rsidRPr="004C0D3B">
        <w:rPr>
          <w:rFonts w:cstheme="minorHAnsi"/>
        </w:rPr>
        <w:t xml:space="preserve"> for pedagogical activity – 2022–2027</w:t>
      </w:r>
    </w:p>
    <w:p w14:paraId="7CE4A567" w14:textId="77777777" w:rsidR="004C0D3B" w:rsidRPr="004C0D3B" w:rsidRDefault="004C0D3B" w:rsidP="004C0D3B">
      <w:pPr>
        <w:numPr>
          <w:ilvl w:val="0"/>
          <w:numId w:val="2"/>
        </w:numPr>
        <w:spacing w:after="0"/>
        <w:rPr>
          <w:rFonts w:cstheme="minorHAnsi"/>
        </w:rPr>
      </w:pPr>
      <w:r w:rsidRPr="004C0D3B">
        <w:rPr>
          <w:rFonts w:cstheme="minorHAnsi"/>
        </w:rPr>
        <w:t>Methodological Coordinator (Music Education), Municipality of Bucharest – 2024</w:t>
      </w:r>
    </w:p>
    <w:p w14:paraId="6AAA48DE" w14:textId="77777777" w:rsidR="004C0D3B" w:rsidRPr="004C0D3B" w:rsidRDefault="004C0D3B" w:rsidP="004C0D3B">
      <w:pPr>
        <w:numPr>
          <w:ilvl w:val="0"/>
          <w:numId w:val="2"/>
        </w:numPr>
        <w:spacing w:after="0"/>
        <w:rPr>
          <w:rFonts w:cstheme="minorHAnsi"/>
        </w:rPr>
      </w:pPr>
      <w:r w:rsidRPr="004C0D3B">
        <w:rPr>
          <w:rFonts w:cstheme="minorHAnsi"/>
        </w:rPr>
        <w:t>Awarded Teaching Degree II – 2021</w:t>
      </w:r>
    </w:p>
    <w:p w14:paraId="21BA4E95" w14:textId="727ADB30" w:rsidR="004C0D3B" w:rsidRPr="004C0D3B" w:rsidRDefault="004C0D3B" w:rsidP="004C0D3B">
      <w:pPr>
        <w:numPr>
          <w:ilvl w:val="0"/>
          <w:numId w:val="2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Merit </w:t>
      </w:r>
      <w:proofErr w:type="spellStart"/>
      <w:r>
        <w:rPr>
          <w:rFonts w:cstheme="minorHAnsi"/>
        </w:rPr>
        <w:t>distiction</w:t>
      </w:r>
      <w:proofErr w:type="spellEnd"/>
      <w:r w:rsidRPr="004C0D3B">
        <w:rPr>
          <w:rFonts w:cstheme="minorHAnsi"/>
        </w:rPr>
        <w:t xml:space="preserve"> for pedagogical results – 2017–2022</w:t>
      </w:r>
    </w:p>
    <w:p w14:paraId="5C8C1FF9" w14:textId="24F97886" w:rsidR="004C0D3B" w:rsidRPr="004C0D3B" w:rsidRDefault="004C0D3B" w:rsidP="004C0D3B">
      <w:pPr>
        <w:numPr>
          <w:ilvl w:val="0"/>
          <w:numId w:val="2"/>
        </w:numPr>
        <w:rPr>
          <w:rFonts w:cstheme="minorHAnsi"/>
        </w:rPr>
      </w:pPr>
      <w:r w:rsidRPr="004C0D3B">
        <w:rPr>
          <w:rFonts w:cstheme="minorHAnsi"/>
        </w:rPr>
        <w:t xml:space="preserve">Awarded the title of </w:t>
      </w:r>
      <w:r w:rsidRPr="004C0D3B">
        <w:rPr>
          <w:rFonts w:cstheme="minorHAnsi"/>
          <w:i/>
          <w:iCs/>
        </w:rPr>
        <w:t>Doctor in Music</w:t>
      </w:r>
      <w:r w:rsidRPr="004C0D3B">
        <w:rPr>
          <w:rFonts w:cstheme="minorHAnsi"/>
        </w:rPr>
        <w:t xml:space="preserve"> – 2016</w:t>
      </w:r>
    </w:p>
    <w:p w14:paraId="13FCB99A" w14:textId="78A550D5" w:rsidR="004C0D3B" w:rsidRPr="004C0D3B" w:rsidRDefault="004C0D3B" w:rsidP="004C0D3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3.</w:t>
      </w:r>
      <w:r w:rsidRPr="004C0D3B">
        <w:rPr>
          <w:rFonts w:cstheme="minorHAnsi"/>
          <w:b/>
          <w:bCs/>
        </w:rPr>
        <w:t xml:space="preserve"> Teaching Activity</w:t>
      </w:r>
    </w:p>
    <w:p w14:paraId="6168F6A6" w14:textId="160E081E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>2012–2025: Teacher at School of Arts no. 5, Bucharest</w:t>
      </w:r>
    </w:p>
    <w:p w14:paraId="12CB36DE" w14:textId="32482DB3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2017–2024: </w:t>
      </w:r>
      <w:r>
        <w:rPr>
          <w:rFonts w:cstheme="minorHAnsi"/>
        </w:rPr>
        <w:t>Associate Professor</w:t>
      </w:r>
      <w:r w:rsidRPr="004C0D3B">
        <w:rPr>
          <w:rFonts w:cstheme="minorHAnsi"/>
        </w:rPr>
        <w:t xml:space="preserve"> at the British School of Bucharest</w:t>
      </w:r>
    </w:p>
    <w:p w14:paraId="1904A018" w14:textId="77777777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>2013–2016: Associate Professor at the National University of Music Bucharest</w:t>
      </w:r>
    </w:p>
    <w:p w14:paraId="617E6A18" w14:textId="77777777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2012–2025: Teacher at the </w:t>
      </w:r>
      <w:r w:rsidRPr="004C0D3B">
        <w:rPr>
          <w:rFonts w:cstheme="minorHAnsi"/>
          <w:i/>
          <w:iCs/>
        </w:rPr>
        <w:t>Alfred Fronius Center for Studies and Play in German Language</w:t>
      </w:r>
    </w:p>
    <w:p w14:paraId="49B90F75" w14:textId="77777777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2016–2025: Masterclasses at the </w:t>
      </w:r>
      <w:r w:rsidRPr="004C0D3B">
        <w:rPr>
          <w:rFonts w:cstheme="minorHAnsi"/>
          <w:i/>
          <w:iCs/>
        </w:rPr>
        <w:t>Harmonia Cordis International Guitar Festival</w:t>
      </w:r>
      <w:r w:rsidRPr="004C0D3B">
        <w:rPr>
          <w:rFonts w:cstheme="minorHAnsi"/>
        </w:rPr>
        <w:t xml:space="preserve">, </w:t>
      </w:r>
      <w:proofErr w:type="spellStart"/>
      <w:r w:rsidRPr="004C0D3B">
        <w:rPr>
          <w:rFonts w:cstheme="minorHAnsi"/>
        </w:rPr>
        <w:t>Târgu</w:t>
      </w:r>
      <w:proofErr w:type="spellEnd"/>
      <w:r w:rsidRPr="004C0D3B">
        <w:rPr>
          <w:rFonts w:cstheme="minorHAnsi"/>
        </w:rPr>
        <w:t xml:space="preserve"> Mureș</w:t>
      </w:r>
    </w:p>
    <w:p w14:paraId="5B92D531" w14:textId="77777777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2016–2019; 2019–2023: Masterclasses at the </w:t>
      </w:r>
      <w:r w:rsidRPr="004C0D3B">
        <w:rPr>
          <w:rFonts w:cstheme="minorHAnsi"/>
          <w:i/>
          <w:iCs/>
        </w:rPr>
        <w:t>Sinaia International Classical Guitar Festival</w:t>
      </w:r>
    </w:p>
    <w:p w14:paraId="2B09A2E7" w14:textId="77777777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lastRenderedPageBreak/>
        <w:t xml:space="preserve">2014, 2017: Masterclasses at the </w:t>
      </w:r>
      <w:r w:rsidRPr="004C0D3B">
        <w:rPr>
          <w:rFonts w:cstheme="minorHAnsi"/>
          <w:i/>
          <w:iCs/>
        </w:rPr>
        <w:t>International Guitar Festival – Guitar Evenings</w:t>
      </w:r>
      <w:r w:rsidRPr="004C0D3B">
        <w:rPr>
          <w:rFonts w:cstheme="minorHAnsi"/>
        </w:rPr>
        <w:t xml:space="preserve">, organized by </w:t>
      </w:r>
      <w:proofErr w:type="spellStart"/>
      <w:r w:rsidRPr="004C0D3B">
        <w:rPr>
          <w:rFonts w:cstheme="minorHAnsi"/>
        </w:rPr>
        <w:t>Kitharalogos</w:t>
      </w:r>
      <w:proofErr w:type="spellEnd"/>
      <w:r w:rsidRPr="004C0D3B">
        <w:rPr>
          <w:rFonts w:cstheme="minorHAnsi"/>
        </w:rPr>
        <w:t xml:space="preserve"> Association</w:t>
      </w:r>
    </w:p>
    <w:p w14:paraId="2BBB3330" w14:textId="77777777" w:rsidR="004C0D3B" w:rsidRP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2017, 2018: Guitar courses at the </w:t>
      </w:r>
      <w:r w:rsidRPr="004C0D3B">
        <w:rPr>
          <w:rFonts w:cstheme="minorHAnsi"/>
          <w:i/>
          <w:iCs/>
        </w:rPr>
        <w:t>Summer on the Lane</w:t>
      </w:r>
      <w:r w:rsidRPr="004C0D3B">
        <w:rPr>
          <w:rFonts w:cstheme="minorHAnsi"/>
        </w:rPr>
        <w:t xml:space="preserve"> creative camp – Dimitrie Gusti National Village Museum</w:t>
      </w:r>
    </w:p>
    <w:p w14:paraId="6AB29316" w14:textId="3EF3AF1D" w:rsidR="004C0D3B" w:rsidRDefault="004C0D3B" w:rsidP="004C0D3B">
      <w:pPr>
        <w:numPr>
          <w:ilvl w:val="0"/>
          <w:numId w:val="10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2008: Classical guitar courses for children (ages 10–18) – </w:t>
      </w:r>
      <w:proofErr w:type="spellStart"/>
      <w:r w:rsidRPr="004C0D3B">
        <w:rPr>
          <w:rFonts w:cstheme="minorHAnsi"/>
          <w:i/>
          <w:iCs/>
        </w:rPr>
        <w:t>Vermesy</w:t>
      </w:r>
      <w:proofErr w:type="spellEnd"/>
      <w:r w:rsidRPr="004C0D3B">
        <w:rPr>
          <w:rFonts w:cstheme="minorHAnsi"/>
          <w:i/>
          <w:iCs/>
        </w:rPr>
        <w:t xml:space="preserve"> Peter Music Festival</w:t>
      </w:r>
      <w:r w:rsidRPr="004C0D3B">
        <w:rPr>
          <w:rFonts w:cstheme="minorHAnsi"/>
        </w:rPr>
        <w:t>, Budapest, Hungary</w:t>
      </w:r>
    </w:p>
    <w:p w14:paraId="65D793D4" w14:textId="77777777" w:rsidR="004C0D3B" w:rsidRPr="004C0D3B" w:rsidRDefault="004C0D3B" w:rsidP="004C0D3B">
      <w:pPr>
        <w:spacing w:after="0"/>
        <w:ind w:left="720"/>
        <w:rPr>
          <w:rFonts w:cstheme="minorHAnsi"/>
        </w:rPr>
      </w:pPr>
    </w:p>
    <w:p w14:paraId="18BF63E6" w14:textId="240E76E7" w:rsidR="004C0D3B" w:rsidRPr="004C0D3B" w:rsidRDefault="004C0D3B" w:rsidP="004C0D3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4C0D3B">
        <w:rPr>
          <w:rFonts w:cstheme="minorHAnsi"/>
          <w:b/>
          <w:bCs/>
        </w:rPr>
        <w:t>. Publications and Recordings</w:t>
      </w:r>
    </w:p>
    <w:p w14:paraId="01681D8A" w14:textId="77777777" w:rsidR="004C0D3B" w:rsidRPr="004C0D3B" w:rsidRDefault="004C0D3B" w:rsidP="004C0D3B">
      <w:pPr>
        <w:numPr>
          <w:ilvl w:val="0"/>
          <w:numId w:val="3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2023 – Publication of the arrangement </w:t>
      </w:r>
      <w:r w:rsidRPr="004C0D3B">
        <w:rPr>
          <w:rFonts w:cstheme="minorHAnsi"/>
          <w:i/>
          <w:iCs/>
        </w:rPr>
        <w:t>Waltz No. 2</w:t>
      </w:r>
      <w:r w:rsidRPr="004C0D3B">
        <w:rPr>
          <w:rFonts w:cstheme="minorHAnsi"/>
        </w:rPr>
        <w:t xml:space="preserve"> by Dmitri Shostakovich</w:t>
      </w:r>
    </w:p>
    <w:p w14:paraId="1241E657" w14:textId="77777777" w:rsidR="004C0D3B" w:rsidRPr="004C0D3B" w:rsidRDefault="004C0D3B" w:rsidP="004C0D3B">
      <w:pPr>
        <w:numPr>
          <w:ilvl w:val="0"/>
          <w:numId w:val="3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2019 – Publication of the book </w:t>
      </w:r>
      <w:r w:rsidRPr="004C0D3B">
        <w:rPr>
          <w:rFonts w:cstheme="minorHAnsi"/>
          <w:i/>
          <w:iCs/>
        </w:rPr>
        <w:t>Music of the World</w:t>
      </w:r>
      <w:r w:rsidRPr="004C0D3B">
        <w:rPr>
          <w:rFonts w:cstheme="minorHAnsi"/>
        </w:rPr>
        <w:t xml:space="preserve"> – 10 arrangements for classical guitar</w:t>
      </w:r>
    </w:p>
    <w:p w14:paraId="052E5BB8" w14:textId="77777777" w:rsidR="004C0D3B" w:rsidRPr="004C0D3B" w:rsidRDefault="004C0D3B" w:rsidP="004C0D3B">
      <w:pPr>
        <w:numPr>
          <w:ilvl w:val="0"/>
          <w:numId w:val="3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2018 – Publication of the collection </w:t>
      </w:r>
      <w:r w:rsidRPr="004C0D3B">
        <w:rPr>
          <w:rFonts w:cstheme="minorHAnsi"/>
          <w:i/>
          <w:iCs/>
        </w:rPr>
        <w:t>Carols</w:t>
      </w:r>
      <w:r w:rsidRPr="004C0D3B">
        <w:rPr>
          <w:rFonts w:cstheme="minorHAnsi"/>
        </w:rPr>
        <w:t xml:space="preserve"> – 10 arrangements for classical guitar</w:t>
      </w:r>
    </w:p>
    <w:p w14:paraId="5E816517" w14:textId="77777777" w:rsidR="004C0D3B" w:rsidRPr="004C0D3B" w:rsidRDefault="004C0D3B" w:rsidP="004C0D3B">
      <w:pPr>
        <w:numPr>
          <w:ilvl w:val="0"/>
          <w:numId w:val="3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2017 – Publication of the book </w:t>
      </w:r>
      <w:r w:rsidRPr="004C0D3B">
        <w:rPr>
          <w:rFonts w:cstheme="minorHAnsi"/>
          <w:i/>
          <w:iCs/>
        </w:rPr>
        <w:t>Technical and Interpretative Guitar Approaches in the Works of Mauro Giuliani</w:t>
      </w:r>
    </w:p>
    <w:p w14:paraId="2510113D" w14:textId="77777777" w:rsidR="004C0D3B" w:rsidRPr="004C0D3B" w:rsidRDefault="004C0D3B" w:rsidP="004C0D3B">
      <w:pPr>
        <w:numPr>
          <w:ilvl w:val="0"/>
          <w:numId w:val="3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2016 – Release of the solo CD </w:t>
      </w:r>
      <w:r w:rsidRPr="004C0D3B">
        <w:rPr>
          <w:rFonts w:cstheme="minorHAnsi"/>
          <w:i/>
          <w:iCs/>
        </w:rPr>
        <w:t>Romantic Guitar</w:t>
      </w:r>
    </w:p>
    <w:p w14:paraId="5142E864" w14:textId="77777777" w:rsidR="004C0D3B" w:rsidRPr="004C0D3B" w:rsidRDefault="004C0D3B" w:rsidP="004C0D3B">
      <w:pPr>
        <w:spacing w:after="0"/>
        <w:ind w:left="720"/>
        <w:rPr>
          <w:rFonts w:cstheme="minorHAnsi"/>
        </w:rPr>
      </w:pPr>
    </w:p>
    <w:p w14:paraId="255FA9A6" w14:textId="07BCA803" w:rsidR="004C0D3B" w:rsidRPr="004C0D3B" w:rsidRDefault="004C0D3B" w:rsidP="004C0D3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4C0D3B">
        <w:rPr>
          <w:rFonts w:cstheme="minorHAnsi"/>
          <w:b/>
          <w:bCs/>
        </w:rPr>
        <w:t>. Concert Activity (selected highlights)</w:t>
      </w:r>
    </w:p>
    <w:p w14:paraId="61FC152D" w14:textId="77777777" w:rsidR="004C0D3B" w:rsidRPr="004C0D3B" w:rsidRDefault="004C0D3B" w:rsidP="004C0D3B">
      <w:pPr>
        <w:numPr>
          <w:ilvl w:val="0"/>
          <w:numId w:val="4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2025</w:t>
      </w:r>
      <w:r w:rsidRPr="004C0D3B">
        <w:rPr>
          <w:rFonts w:cstheme="minorHAnsi"/>
        </w:rPr>
        <w:t xml:space="preserve"> – Poetry &amp; Music recital (actress Lamia Beligan &amp; Tudor Niculescu-Mizil), Florin Zamfirescu Cultural Center, </w:t>
      </w:r>
      <w:proofErr w:type="spellStart"/>
      <w:r w:rsidRPr="004C0D3B">
        <w:rPr>
          <w:rFonts w:cstheme="minorHAnsi"/>
        </w:rPr>
        <w:t>Călimănești</w:t>
      </w:r>
      <w:proofErr w:type="spellEnd"/>
      <w:r w:rsidRPr="004C0D3B">
        <w:rPr>
          <w:rFonts w:cstheme="minorHAnsi"/>
        </w:rPr>
        <w:t xml:space="preserve">; Recital at </w:t>
      </w:r>
      <w:proofErr w:type="spellStart"/>
      <w:r w:rsidRPr="004C0D3B">
        <w:rPr>
          <w:rFonts w:cstheme="minorHAnsi"/>
        </w:rPr>
        <w:t>Artmark</w:t>
      </w:r>
      <w:proofErr w:type="spellEnd"/>
      <w:r w:rsidRPr="004C0D3B">
        <w:rPr>
          <w:rFonts w:cstheme="minorHAnsi"/>
        </w:rPr>
        <w:t xml:space="preserve"> – Bucharest; Poetry &amp; Music recital (actor Vlad Alexandru &amp; Tudor Niculescu-Mizil), Ion </w:t>
      </w:r>
      <w:proofErr w:type="spellStart"/>
      <w:r w:rsidRPr="004C0D3B">
        <w:rPr>
          <w:rFonts w:cstheme="minorHAnsi"/>
        </w:rPr>
        <w:t>Albeșteanu</w:t>
      </w:r>
      <w:proofErr w:type="spellEnd"/>
      <w:r w:rsidRPr="004C0D3B">
        <w:rPr>
          <w:rFonts w:cstheme="minorHAnsi"/>
        </w:rPr>
        <w:t xml:space="preserve"> Cultural Center – </w:t>
      </w:r>
      <w:proofErr w:type="spellStart"/>
      <w:r w:rsidRPr="004C0D3B">
        <w:rPr>
          <w:rFonts w:cstheme="minorHAnsi"/>
        </w:rPr>
        <w:t>Albești</w:t>
      </w:r>
      <w:proofErr w:type="spellEnd"/>
    </w:p>
    <w:p w14:paraId="1EC55151" w14:textId="77777777" w:rsidR="004C0D3B" w:rsidRPr="004C0D3B" w:rsidRDefault="004C0D3B" w:rsidP="004C0D3B">
      <w:pPr>
        <w:numPr>
          <w:ilvl w:val="0"/>
          <w:numId w:val="4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2024</w:t>
      </w:r>
      <w:r w:rsidRPr="004C0D3B">
        <w:rPr>
          <w:rFonts w:cstheme="minorHAnsi"/>
        </w:rPr>
        <w:t xml:space="preserve"> – Recital at the Central University Library “Carol I” – Bucharest; Recital at the Arch of Triumph – Bucharest; Poetry &amp; Music recital (actor Cristi Iacob &amp; Tudor Niculescu-Mizil), </w:t>
      </w:r>
      <w:proofErr w:type="spellStart"/>
      <w:r w:rsidRPr="004C0D3B">
        <w:rPr>
          <w:rFonts w:cstheme="minorHAnsi"/>
          <w:i/>
          <w:iCs/>
        </w:rPr>
        <w:t>Muzicoline</w:t>
      </w:r>
      <w:proofErr w:type="spellEnd"/>
      <w:r w:rsidRPr="004C0D3B">
        <w:rPr>
          <w:rFonts w:cstheme="minorHAnsi"/>
        </w:rPr>
        <w:t xml:space="preserve"> – </w:t>
      </w:r>
      <w:proofErr w:type="spellStart"/>
      <w:r w:rsidRPr="004C0D3B">
        <w:rPr>
          <w:rFonts w:cstheme="minorHAnsi"/>
        </w:rPr>
        <w:t>Biertan</w:t>
      </w:r>
      <w:proofErr w:type="spellEnd"/>
      <w:r w:rsidRPr="004C0D3B">
        <w:rPr>
          <w:rFonts w:cstheme="minorHAnsi"/>
        </w:rPr>
        <w:t xml:space="preserve">; Recital </w:t>
      </w:r>
      <w:proofErr w:type="spellStart"/>
      <w:r w:rsidRPr="004C0D3B">
        <w:rPr>
          <w:rFonts w:cstheme="minorHAnsi"/>
          <w:i/>
          <w:iCs/>
        </w:rPr>
        <w:t>Mogoșoaia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ClasicFest</w:t>
      </w:r>
      <w:proofErr w:type="spellEnd"/>
      <w:r w:rsidRPr="004C0D3B">
        <w:rPr>
          <w:rFonts w:cstheme="minorHAnsi"/>
          <w:i/>
          <w:iCs/>
        </w:rPr>
        <w:t xml:space="preserve"> 13</w:t>
      </w:r>
      <w:r w:rsidRPr="004C0D3B">
        <w:rPr>
          <w:rFonts w:cstheme="minorHAnsi"/>
        </w:rPr>
        <w:t xml:space="preserve"> – </w:t>
      </w:r>
      <w:proofErr w:type="spellStart"/>
      <w:r w:rsidRPr="004C0D3B">
        <w:rPr>
          <w:rFonts w:cstheme="minorHAnsi"/>
        </w:rPr>
        <w:t>Mogoșoaia</w:t>
      </w:r>
      <w:proofErr w:type="spellEnd"/>
      <w:r w:rsidRPr="004C0D3B">
        <w:rPr>
          <w:rFonts w:cstheme="minorHAnsi"/>
        </w:rPr>
        <w:t xml:space="preserve"> Palace; Recital </w:t>
      </w:r>
      <w:proofErr w:type="spellStart"/>
      <w:r w:rsidRPr="004C0D3B">
        <w:rPr>
          <w:rFonts w:cstheme="minorHAnsi"/>
          <w:i/>
          <w:iCs/>
        </w:rPr>
        <w:t>Citadele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Culturale</w:t>
      </w:r>
      <w:proofErr w:type="spellEnd"/>
      <w:r w:rsidRPr="004C0D3B">
        <w:rPr>
          <w:rFonts w:cstheme="minorHAnsi"/>
        </w:rPr>
        <w:t xml:space="preserve"> – </w:t>
      </w:r>
      <w:proofErr w:type="spellStart"/>
      <w:r w:rsidRPr="004C0D3B">
        <w:rPr>
          <w:rFonts w:cstheme="minorHAnsi"/>
        </w:rPr>
        <w:t>Brașov</w:t>
      </w:r>
      <w:proofErr w:type="spellEnd"/>
    </w:p>
    <w:p w14:paraId="12CD4E78" w14:textId="77777777" w:rsidR="004C0D3B" w:rsidRDefault="004C0D3B" w:rsidP="004C0D3B">
      <w:pPr>
        <w:numPr>
          <w:ilvl w:val="0"/>
          <w:numId w:val="4"/>
        </w:numPr>
        <w:spacing w:after="0"/>
        <w:rPr>
          <w:rFonts w:cstheme="minorHAnsi"/>
        </w:rPr>
      </w:pPr>
      <w:r w:rsidRPr="004C0D3B">
        <w:rPr>
          <w:rFonts w:cstheme="minorHAnsi"/>
          <w:b/>
          <w:bCs/>
        </w:rPr>
        <w:t>2023</w:t>
      </w:r>
      <w:r w:rsidRPr="004C0D3B">
        <w:rPr>
          <w:rFonts w:cstheme="minorHAnsi"/>
        </w:rPr>
        <w:t xml:space="preserve"> – Recital at the House of Culture, </w:t>
      </w:r>
      <w:proofErr w:type="spellStart"/>
      <w:r w:rsidRPr="004C0D3B">
        <w:rPr>
          <w:rFonts w:cstheme="minorHAnsi"/>
        </w:rPr>
        <w:t>Arpașu</w:t>
      </w:r>
      <w:proofErr w:type="spellEnd"/>
      <w:r w:rsidRPr="004C0D3B">
        <w:rPr>
          <w:rFonts w:cstheme="minorHAnsi"/>
        </w:rPr>
        <w:t xml:space="preserve"> de Jos; Recital at the Fortified Church of </w:t>
      </w:r>
      <w:proofErr w:type="spellStart"/>
      <w:r w:rsidRPr="004C0D3B">
        <w:rPr>
          <w:rFonts w:cstheme="minorHAnsi"/>
        </w:rPr>
        <w:t>Bazna</w:t>
      </w:r>
      <w:proofErr w:type="spellEnd"/>
      <w:r w:rsidRPr="004C0D3B">
        <w:rPr>
          <w:rFonts w:cstheme="minorHAnsi"/>
        </w:rPr>
        <w:t xml:space="preserve">; Recital at the Town Library, </w:t>
      </w:r>
      <w:proofErr w:type="spellStart"/>
      <w:r w:rsidRPr="004C0D3B">
        <w:rPr>
          <w:rFonts w:cstheme="minorHAnsi"/>
        </w:rPr>
        <w:t>Avrig</w:t>
      </w:r>
      <w:proofErr w:type="spellEnd"/>
      <w:r w:rsidRPr="004C0D3B">
        <w:rPr>
          <w:rFonts w:cstheme="minorHAnsi"/>
        </w:rPr>
        <w:t xml:space="preserve">; Recital at </w:t>
      </w:r>
      <w:proofErr w:type="spellStart"/>
      <w:r w:rsidRPr="004C0D3B">
        <w:rPr>
          <w:rFonts w:cstheme="minorHAnsi"/>
        </w:rPr>
        <w:t>Neamț</w:t>
      </w:r>
      <w:proofErr w:type="spellEnd"/>
      <w:r w:rsidRPr="004C0D3B">
        <w:rPr>
          <w:rFonts w:cstheme="minorHAnsi"/>
        </w:rPr>
        <w:t xml:space="preserve"> County Council</w:t>
      </w:r>
    </w:p>
    <w:p w14:paraId="644ECAB8" w14:textId="77777777" w:rsidR="004C0D3B" w:rsidRPr="004C0D3B" w:rsidRDefault="004C0D3B" w:rsidP="004C0D3B">
      <w:pPr>
        <w:spacing w:after="0"/>
        <w:ind w:left="720"/>
        <w:rPr>
          <w:rFonts w:cstheme="minorHAnsi"/>
        </w:rPr>
      </w:pPr>
    </w:p>
    <w:p w14:paraId="3F8BEAA1" w14:textId="18BA7F90" w:rsidR="004C0D3B" w:rsidRPr="004C0D3B" w:rsidRDefault="004C0D3B" w:rsidP="004C0D3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Pr="004C0D3B">
        <w:rPr>
          <w:rFonts w:cstheme="minorHAnsi"/>
          <w:b/>
          <w:bCs/>
        </w:rPr>
        <w:t>. Competition Activity</w:t>
      </w:r>
    </w:p>
    <w:p w14:paraId="75B507A3" w14:textId="77777777" w:rsidR="004C0D3B" w:rsidRPr="004C0D3B" w:rsidRDefault="004C0D3B" w:rsidP="004C0D3B">
      <w:pPr>
        <w:rPr>
          <w:rFonts w:cstheme="minorHAnsi"/>
        </w:rPr>
      </w:pPr>
      <w:r w:rsidRPr="004C0D3B">
        <w:rPr>
          <w:rFonts w:cstheme="minorHAnsi"/>
          <w:b/>
          <w:bCs/>
        </w:rPr>
        <w:t>First Prizes</w:t>
      </w:r>
      <w:r w:rsidRPr="004C0D3B">
        <w:rPr>
          <w:rFonts w:cstheme="minorHAnsi"/>
        </w:rPr>
        <w:t>:</w:t>
      </w:r>
    </w:p>
    <w:p w14:paraId="3CF300A9" w14:textId="77777777" w:rsidR="004C0D3B" w:rsidRPr="004C0D3B" w:rsidRDefault="004C0D3B" w:rsidP="004C0D3B">
      <w:pPr>
        <w:numPr>
          <w:ilvl w:val="0"/>
          <w:numId w:val="5"/>
        </w:numPr>
        <w:spacing w:after="0"/>
        <w:rPr>
          <w:rFonts w:cstheme="minorHAnsi"/>
        </w:rPr>
      </w:pPr>
      <w:r w:rsidRPr="004C0D3B">
        <w:rPr>
          <w:rFonts w:cstheme="minorHAnsi"/>
        </w:rPr>
        <w:t>International Classical Guitar Festival, Sinaia, Romania – 2002, 2003 (Young Guitarists category)</w:t>
      </w:r>
    </w:p>
    <w:p w14:paraId="516D2464" w14:textId="77777777" w:rsidR="004C0D3B" w:rsidRPr="004C0D3B" w:rsidRDefault="004C0D3B" w:rsidP="004C0D3B">
      <w:pPr>
        <w:numPr>
          <w:ilvl w:val="0"/>
          <w:numId w:val="5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National Instrumental Performance Competition “Garabet </w:t>
      </w:r>
      <w:proofErr w:type="spellStart"/>
      <w:r w:rsidRPr="004C0D3B">
        <w:rPr>
          <w:rFonts w:cstheme="minorHAnsi"/>
        </w:rPr>
        <w:t>Avachian</w:t>
      </w:r>
      <w:proofErr w:type="spellEnd"/>
      <w:r w:rsidRPr="004C0D3B">
        <w:rPr>
          <w:rFonts w:cstheme="minorHAnsi"/>
        </w:rPr>
        <w:t>” – First Prize &amp; Jury Special Award (2000–2003 editions)</w:t>
      </w:r>
    </w:p>
    <w:p w14:paraId="6319F7BA" w14:textId="77777777" w:rsidR="004C0D3B" w:rsidRPr="004C0D3B" w:rsidRDefault="004C0D3B" w:rsidP="004C0D3B">
      <w:pPr>
        <w:numPr>
          <w:ilvl w:val="0"/>
          <w:numId w:val="5"/>
        </w:numPr>
        <w:spacing w:after="0"/>
        <w:rPr>
          <w:rFonts w:cstheme="minorHAnsi"/>
        </w:rPr>
      </w:pPr>
      <w:r w:rsidRPr="004C0D3B">
        <w:rPr>
          <w:rFonts w:cstheme="minorHAnsi"/>
        </w:rPr>
        <w:t>Eduard Pamfil Classical Guitar Competition – 2001, 2003</w:t>
      </w:r>
    </w:p>
    <w:p w14:paraId="76418DE2" w14:textId="77777777" w:rsidR="004C0D3B" w:rsidRDefault="004C0D3B" w:rsidP="004C0D3B">
      <w:pPr>
        <w:numPr>
          <w:ilvl w:val="0"/>
          <w:numId w:val="5"/>
        </w:numPr>
        <w:spacing w:after="0"/>
        <w:rPr>
          <w:rFonts w:cstheme="minorHAnsi"/>
        </w:rPr>
      </w:pPr>
      <w:r w:rsidRPr="004C0D3B">
        <w:rPr>
          <w:rFonts w:cstheme="minorHAnsi"/>
        </w:rPr>
        <w:t>International Music Performance Competition, Petra Ligure, Italy – 2000</w:t>
      </w:r>
    </w:p>
    <w:p w14:paraId="6646FFE2" w14:textId="77777777" w:rsidR="004C0D3B" w:rsidRPr="004C0D3B" w:rsidRDefault="004C0D3B" w:rsidP="004C0D3B">
      <w:pPr>
        <w:spacing w:after="0"/>
        <w:ind w:left="720"/>
        <w:rPr>
          <w:rFonts w:cstheme="minorHAnsi"/>
        </w:rPr>
      </w:pPr>
    </w:p>
    <w:p w14:paraId="4BED05D8" w14:textId="77777777" w:rsidR="004C0D3B" w:rsidRPr="004C0D3B" w:rsidRDefault="004C0D3B" w:rsidP="004C0D3B">
      <w:pPr>
        <w:rPr>
          <w:rFonts w:cstheme="minorHAnsi"/>
        </w:rPr>
      </w:pPr>
      <w:r w:rsidRPr="004C0D3B">
        <w:rPr>
          <w:rFonts w:cstheme="minorHAnsi"/>
          <w:b/>
          <w:bCs/>
        </w:rPr>
        <w:t>Second Prize</w:t>
      </w:r>
      <w:r w:rsidRPr="004C0D3B">
        <w:rPr>
          <w:rFonts w:cstheme="minorHAnsi"/>
        </w:rPr>
        <w:t>:</w:t>
      </w:r>
    </w:p>
    <w:p w14:paraId="5F061B4A" w14:textId="77777777" w:rsidR="004C0D3B" w:rsidRDefault="004C0D3B" w:rsidP="004C0D3B">
      <w:pPr>
        <w:numPr>
          <w:ilvl w:val="0"/>
          <w:numId w:val="6"/>
        </w:numPr>
        <w:rPr>
          <w:rFonts w:cstheme="minorHAnsi"/>
        </w:rPr>
      </w:pPr>
      <w:r w:rsidRPr="004C0D3B">
        <w:rPr>
          <w:rFonts w:cstheme="minorHAnsi"/>
        </w:rPr>
        <w:t>International Classical Guitar Festival, Sinaia, Romania – Masters Category – 2008</w:t>
      </w:r>
    </w:p>
    <w:p w14:paraId="70B88448" w14:textId="77777777" w:rsidR="004C0D3B" w:rsidRPr="004C0D3B" w:rsidRDefault="004C0D3B" w:rsidP="004C0D3B">
      <w:pPr>
        <w:ind w:left="720"/>
        <w:rPr>
          <w:rFonts w:cstheme="minorHAnsi"/>
        </w:rPr>
      </w:pPr>
    </w:p>
    <w:p w14:paraId="0851CE56" w14:textId="77777777" w:rsidR="004C0D3B" w:rsidRPr="004C0D3B" w:rsidRDefault="004C0D3B" w:rsidP="004C0D3B">
      <w:pPr>
        <w:rPr>
          <w:rFonts w:cstheme="minorHAnsi"/>
        </w:rPr>
      </w:pPr>
      <w:r w:rsidRPr="004C0D3B">
        <w:rPr>
          <w:rFonts w:cstheme="minorHAnsi"/>
          <w:b/>
          <w:bCs/>
        </w:rPr>
        <w:lastRenderedPageBreak/>
        <w:t>Third Prizes</w:t>
      </w:r>
      <w:r w:rsidRPr="004C0D3B">
        <w:rPr>
          <w:rFonts w:cstheme="minorHAnsi"/>
        </w:rPr>
        <w:t>:</w:t>
      </w:r>
    </w:p>
    <w:p w14:paraId="456574A9" w14:textId="77777777" w:rsidR="004C0D3B" w:rsidRPr="004C0D3B" w:rsidRDefault="004C0D3B" w:rsidP="004C0D3B">
      <w:pPr>
        <w:numPr>
          <w:ilvl w:val="0"/>
          <w:numId w:val="7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International Guitar Competition </w:t>
      </w:r>
      <w:r w:rsidRPr="004C0D3B">
        <w:rPr>
          <w:rFonts w:cstheme="minorHAnsi"/>
          <w:i/>
          <w:iCs/>
        </w:rPr>
        <w:t>GuitArt</w:t>
      </w:r>
      <w:r w:rsidRPr="004C0D3B">
        <w:rPr>
          <w:rFonts w:cstheme="minorHAnsi"/>
        </w:rPr>
        <w:t xml:space="preserve"> – Plovdiv, Bulgaria – 2019</w:t>
      </w:r>
    </w:p>
    <w:p w14:paraId="603952CE" w14:textId="77777777" w:rsidR="004C0D3B" w:rsidRPr="004C0D3B" w:rsidRDefault="004C0D3B" w:rsidP="004C0D3B">
      <w:pPr>
        <w:numPr>
          <w:ilvl w:val="0"/>
          <w:numId w:val="7"/>
        </w:numPr>
        <w:spacing w:after="0"/>
        <w:rPr>
          <w:rFonts w:cstheme="minorHAnsi"/>
        </w:rPr>
      </w:pPr>
      <w:r w:rsidRPr="004C0D3B">
        <w:rPr>
          <w:rFonts w:cstheme="minorHAnsi"/>
        </w:rPr>
        <w:t>Twents Guitar Competition, The Netherlands – 2011</w:t>
      </w:r>
    </w:p>
    <w:p w14:paraId="122A99C2" w14:textId="77777777" w:rsidR="004C0D3B" w:rsidRPr="004C0D3B" w:rsidRDefault="004C0D3B" w:rsidP="004C0D3B">
      <w:pPr>
        <w:numPr>
          <w:ilvl w:val="0"/>
          <w:numId w:val="7"/>
        </w:numPr>
        <w:spacing w:after="0"/>
        <w:rPr>
          <w:rFonts w:cstheme="minorHAnsi"/>
        </w:rPr>
      </w:pPr>
      <w:r w:rsidRPr="004C0D3B">
        <w:rPr>
          <w:rFonts w:cstheme="minorHAnsi"/>
        </w:rPr>
        <w:t>Hungarian Music Festival – 2008</w:t>
      </w:r>
    </w:p>
    <w:p w14:paraId="075950B1" w14:textId="77777777" w:rsidR="004C0D3B" w:rsidRPr="004C0D3B" w:rsidRDefault="004C0D3B" w:rsidP="004C0D3B">
      <w:pPr>
        <w:numPr>
          <w:ilvl w:val="0"/>
          <w:numId w:val="7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National Classical Guitar Competition – </w:t>
      </w:r>
      <w:proofErr w:type="spellStart"/>
      <w:r w:rsidRPr="004C0D3B">
        <w:rPr>
          <w:rFonts w:cstheme="minorHAnsi"/>
        </w:rPr>
        <w:t>Iași</w:t>
      </w:r>
      <w:proofErr w:type="spellEnd"/>
      <w:r w:rsidRPr="004C0D3B">
        <w:rPr>
          <w:rFonts w:cstheme="minorHAnsi"/>
        </w:rPr>
        <w:t xml:space="preserve"> – 2008</w:t>
      </w:r>
    </w:p>
    <w:p w14:paraId="07BA25BF" w14:textId="5A19018E" w:rsidR="004C0D3B" w:rsidRPr="004C0D3B" w:rsidRDefault="004C0D3B" w:rsidP="004C0D3B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7</w:t>
      </w:r>
      <w:r w:rsidRPr="004C0D3B">
        <w:rPr>
          <w:rFonts w:eastAsia="Times New Roman" w:cstheme="minorHAnsi"/>
          <w:b/>
          <w:bCs/>
          <w:kern w:val="0"/>
          <w14:ligatures w14:val="none"/>
        </w:rPr>
        <w:t>. Masterclasses</w:t>
      </w:r>
    </w:p>
    <w:p w14:paraId="0B46C9EF" w14:textId="77777777" w:rsidR="004C0D3B" w:rsidRPr="004C0D3B" w:rsidRDefault="004C0D3B" w:rsidP="004C0D3B">
      <w:pPr>
        <w:pStyle w:val="Listparagraf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4C0D3B">
        <w:rPr>
          <w:rFonts w:eastAsia="Times New Roman" w:cstheme="minorHAnsi"/>
          <w:kern w:val="0"/>
          <w14:ligatures w14:val="none"/>
        </w:rPr>
        <w:t xml:space="preserve">Participation in masterclasses with distinguished guitarists: Pavel Steidl, Carlo Marchione, Ricardo Gallén, Judicaël Perroy, Susana Prieto, Gerhard Reichenbach, Kostas </w:t>
      </w:r>
      <w:proofErr w:type="spellStart"/>
      <w:r w:rsidRPr="004C0D3B">
        <w:rPr>
          <w:rFonts w:eastAsia="Times New Roman" w:cstheme="minorHAnsi"/>
          <w:kern w:val="0"/>
          <w14:ligatures w14:val="none"/>
        </w:rPr>
        <w:t>Cotsiolis</w:t>
      </w:r>
      <w:proofErr w:type="spellEnd"/>
      <w:r w:rsidRPr="004C0D3B">
        <w:rPr>
          <w:rFonts w:eastAsia="Times New Roman" w:cstheme="minorHAnsi"/>
          <w:kern w:val="0"/>
          <w14:ligatures w14:val="none"/>
        </w:rPr>
        <w:t xml:space="preserve">, Maurizio Colonna, Ioana </w:t>
      </w:r>
      <w:proofErr w:type="spellStart"/>
      <w:r w:rsidRPr="004C0D3B">
        <w:rPr>
          <w:rFonts w:eastAsia="Times New Roman" w:cstheme="minorHAnsi"/>
          <w:kern w:val="0"/>
          <w14:ligatures w14:val="none"/>
        </w:rPr>
        <w:t>Gandrabur</w:t>
      </w:r>
      <w:proofErr w:type="spellEnd"/>
      <w:r w:rsidRPr="004C0D3B">
        <w:rPr>
          <w:rFonts w:eastAsia="Times New Roman" w:cstheme="minorHAnsi"/>
          <w:kern w:val="0"/>
          <w14:ligatures w14:val="none"/>
        </w:rPr>
        <w:t xml:space="preserve">, Ioseph Urshalmi, </w:t>
      </w:r>
      <w:proofErr w:type="spellStart"/>
      <w:r w:rsidRPr="004C0D3B">
        <w:rPr>
          <w:rFonts w:eastAsia="Times New Roman" w:cstheme="minorHAnsi"/>
          <w:kern w:val="0"/>
          <w14:ligatures w14:val="none"/>
        </w:rPr>
        <w:t>Silfredo</w:t>
      </w:r>
      <w:proofErr w:type="spellEnd"/>
      <w:r w:rsidRPr="004C0D3B">
        <w:rPr>
          <w:rFonts w:eastAsia="Times New Roman" w:cstheme="minorHAnsi"/>
          <w:kern w:val="0"/>
          <w14:ligatures w14:val="none"/>
        </w:rPr>
        <w:t xml:space="preserve"> Perez, Boško Radojković.</w:t>
      </w:r>
    </w:p>
    <w:p w14:paraId="35BD9C7C" w14:textId="77777777" w:rsidR="004C0D3B" w:rsidRPr="004C0D3B" w:rsidRDefault="004C0D3B" w:rsidP="004C0D3B">
      <w:pPr>
        <w:pStyle w:val="Listparagraf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  <w:r w:rsidRPr="004C0D3B">
        <w:rPr>
          <w:rFonts w:eastAsia="Times New Roman" w:cstheme="minorHAnsi"/>
          <w:kern w:val="0"/>
          <w14:ligatures w14:val="none"/>
        </w:rPr>
        <w:t xml:space="preserve">2011–2012: Flamenco guitar lessons at the Conservatory of Rotterdam with Ricardo Mendeville; Masterclasses with Adrian Elissen and </w:t>
      </w:r>
      <w:proofErr w:type="spellStart"/>
      <w:r w:rsidRPr="004C0D3B">
        <w:rPr>
          <w:rFonts w:eastAsia="Times New Roman" w:cstheme="minorHAnsi"/>
          <w:kern w:val="0"/>
          <w14:ligatures w14:val="none"/>
        </w:rPr>
        <w:t>Rezar</w:t>
      </w:r>
      <w:proofErr w:type="spellEnd"/>
      <w:r w:rsidRPr="004C0D3B">
        <w:rPr>
          <w:rFonts w:eastAsia="Times New Roman" w:cstheme="minorHAnsi"/>
          <w:kern w:val="0"/>
          <w14:ligatures w14:val="none"/>
        </w:rPr>
        <w:t xml:space="preserve"> Dominguez (stylistic interaction).</w:t>
      </w:r>
    </w:p>
    <w:p w14:paraId="398F7192" w14:textId="79C22D86" w:rsidR="004C0D3B" w:rsidRPr="004C0D3B" w:rsidRDefault="004C0D3B" w:rsidP="004C0D3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Pr="004C0D3B">
        <w:rPr>
          <w:rFonts w:cstheme="minorHAnsi"/>
          <w:b/>
          <w:bCs/>
        </w:rPr>
        <w:t>. Organizer of Cultural and Musical Events</w:t>
      </w:r>
    </w:p>
    <w:p w14:paraId="4F04CA80" w14:textId="77777777" w:rsidR="004C0D3B" w:rsidRPr="004C0D3B" w:rsidRDefault="004C0D3B" w:rsidP="004C0D3B">
      <w:pPr>
        <w:numPr>
          <w:ilvl w:val="0"/>
          <w:numId w:val="8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Artistic Director of the </w:t>
      </w:r>
      <w:r w:rsidRPr="004C0D3B">
        <w:rPr>
          <w:rFonts w:cstheme="minorHAnsi"/>
          <w:i/>
          <w:iCs/>
        </w:rPr>
        <w:t>International Classical Guitar Competition “</w:t>
      </w:r>
      <w:proofErr w:type="spellStart"/>
      <w:r w:rsidRPr="004C0D3B">
        <w:rPr>
          <w:rFonts w:cstheme="minorHAnsi"/>
          <w:i/>
          <w:iCs/>
        </w:rPr>
        <w:t>Talente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în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afirmare</w:t>
      </w:r>
      <w:proofErr w:type="spellEnd"/>
      <w:r w:rsidRPr="004C0D3B">
        <w:rPr>
          <w:rFonts w:cstheme="minorHAnsi"/>
          <w:i/>
          <w:iCs/>
        </w:rPr>
        <w:t>”</w:t>
      </w:r>
      <w:r w:rsidRPr="004C0D3B">
        <w:rPr>
          <w:rFonts w:cstheme="minorHAnsi"/>
        </w:rPr>
        <w:t>, editions 2013–2025</w:t>
      </w:r>
    </w:p>
    <w:p w14:paraId="05D96FE3" w14:textId="77777777" w:rsidR="004C0D3B" w:rsidRPr="004C0D3B" w:rsidRDefault="004C0D3B" w:rsidP="004C0D3B">
      <w:pPr>
        <w:numPr>
          <w:ilvl w:val="0"/>
          <w:numId w:val="8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Concert </w:t>
      </w:r>
      <w:proofErr w:type="spellStart"/>
      <w:r w:rsidRPr="004C0D3B">
        <w:rPr>
          <w:rFonts w:cstheme="minorHAnsi"/>
          <w:i/>
          <w:iCs/>
        </w:rPr>
        <w:t>În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sunet</w:t>
      </w:r>
      <w:proofErr w:type="spellEnd"/>
      <w:r w:rsidRPr="004C0D3B">
        <w:rPr>
          <w:rFonts w:cstheme="minorHAnsi"/>
          <w:i/>
          <w:iCs/>
        </w:rPr>
        <w:t xml:space="preserve"> de </w:t>
      </w:r>
      <w:proofErr w:type="spellStart"/>
      <w:r w:rsidRPr="004C0D3B">
        <w:rPr>
          <w:rFonts w:cstheme="minorHAnsi"/>
          <w:i/>
          <w:iCs/>
        </w:rPr>
        <w:t>chitară</w:t>
      </w:r>
      <w:proofErr w:type="spellEnd"/>
      <w:r w:rsidRPr="004C0D3B">
        <w:rPr>
          <w:rFonts w:cstheme="minorHAnsi"/>
          <w:i/>
          <w:iCs/>
        </w:rPr>
        <w:t xml:space="preserve">, </w:t>
      </w:r>
      <w:proofErr w:type="spellStart"/>
      <w:r w:rsidRPr="004C0D3B">
        <w:rPr>
          <w:rFonts w:cstheme="minorHAnsi"/>
          <w:i/>
          <w:iCs/>
        </w:rPr>
        <w:t>toamna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coboară</w:t>
      </w:r>
      <w:proofErr w:type="spellEnd"/>
      <w:r w:rsidRPr="004C0D3B">
        <w:rPr>
          <w:rFonts w:cstheme="minorHAnsi"/>
        </w:rPr>
        <w:t xml:space="preserve"> – Central University Library Carol I</w:t>
      </w:r>
    </w:p>
    <w:p w14:paraId="01A613B6" w14:textId="77777777" w:rsidR="004C0D3B" w:rsidRPr="004C0D3B" w:rsidRDefault="004C0D3B" w:rsidP="004C0D3B">
      <w:pPr>
        <w:numPr>
          <w:ilvl w:val="0"/>
          <w:numId w:val="8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Concert </w:t>
      </w:r>
      <w:proofErr w:type="spellStart"/>
      <w:r w:rsidRPr="004C0D3B">
        <w:rPr>
          <w:rFonts w:cstheme="minorHAnsi"/>
          <w:i/>
          <w:iCs/>
        </w:rPr>
        <w:t>Aripi</w:t>
      </w:r>
      <w:proofErr w:type="spellEnd"/>
      <w:r w:rsidRPr="004C0D3B">
        <w:rPr>
          <w:rFonts w:cstheme="minorHAnsi"/>
          <w:i/>
          <w:iCs/>
        </w:rPr>
        <w:t xml:space="preserve"> pe portativ</w:t>
      </w:r>
      <w:r w:rsidRPr="004C0D3B">
        <w:rPr>
          <w:rFonts w:cstheme="minorHAnsi"/>
        </w:rPr>
        <w:t xml:space="preserve"> – School of Arts no. 5, Bucharest</w:t>
      </w:r>
    </w:p>
    <w:p w14:paraId="5B4EE217" w14:textId="77777777" w:rsidR="004C0D3B" w:rsidRPr="004C0D3B" w:rsidRDefault="004C0D3B" w:rsidP="004C0D3B">
      <w:pPr>
        <w:numPr>
          <w:ilvl w:val="0"/>
          <w:numId w:val="8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Musical soirée </w:t>
      </w:r>
      <w:proofErr w:type="spellStart"/>
      <w:r w:rsidRPr="004C0D3B">
        <w:rPr>
          <w:rFonts w:cstheme="minorHAnsi"/>
          <w:i/>
          <w:iCs/>
        </w:rPr>
        <w:t>Reflexii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sonore</w:t>
      </w:r>
      <w:proofErr w:type="spellEnd"/>
      <w:r w:rsidRPr="004C0D3B">
        <w:rPr>
          <w:rFonts w:cstheme="minorHAnsi"/>
        </w:rPr>
        <w:t xml:space="preserve"> – Balassi Institute</w:t>
      </w:r>
    </w:p>
    <w:p w14:paraId="7C44764D" w14:textId="77777777" w:rsidR="004C0D3B" w:rsidRPr="004C0D3B" w:rsidRDefault="004C0D3B" w:rsidP="004C0D3B">
      <w:pPr>
        <w:numPr>
          <w:ilvl w:val="0"/>
          <w:numId w:val="8"/>
        </w:numPr>
        <w:rPr>
          <w:rFonts w:cstheme="minorHAnsi"/>
        </w:rPr>
      </w:pPr>
      <w:r w:rsidRPr="004C0D3B">
        <w:rPr>
          <w:rFonts w:cstheme="minorHAnsi"/>
        </w:rPr>
        <w:t xml:space="preserve">Musical soirée </w:t>
      </w:r>
      <w:r w:rsidRPr="004C0D3B">
        <w:rPr>
          <w:rFonts w:cstheme="minorHAnsi"/>
          <w:i/>
          <w:iCs/>
        </w:rPr>
        <w:t xml:space="preserve">O zi de </w:t>
      </w:r>
      <w:proofErr w:type="spellStart"/>
      <w:r w:rsidRPr="004C0D3B">
        <w:rPr>
          <w:rFonts w:cstheme="minorHAnsi"/>
          <w:i/>
          <w:iCs/>
        </w:rPr>
        <w:t>noiembrie</w:t>
      </w:r>
      <w:proofErr w:type="spellEnd"/>
      <w:r w:rsidRPr="004C0D3B">
        <w:rPr>
          <w:rFonts w:cstheme="minorHAnsi"/>
        </w:rPr>
        <w:t xml:space="preserve"> – Central University Library Carol I</w:t>
      </w:r>
    </w:p>
    <w:p w14:paraId="697B6D7E" w14:textId="77777777" w:rsidR="004C0D3B" w:rsidRPr="004C0D3B" w:rsidRDefault="004C0D3B" w:rsidP="004C0D3B">
      <w:pPr>
        <w:numPr>
          <w:ilvl w:val="0"/>
          <w:numId w:val="8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Concert </w:t>
      </w:r>
      <w:proofErr w:type="spellStart"/>
      <w:r w:rsidRPr="004C0D3B">
        <w:rPr>
          <w:rFonts w:cstheme="minorHAnsi"/>
          <w:i/>
          <w:iCs/>
        </w:rPr>
        <w:t>Bucuria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sunetelor</w:t>
      </w:r>
      <w:proofErr w:type="spellEnd"/>
      <w:r w:rsidRPr="004C0D3B">
        <w:rPr>
          <w:rFonts w:cstheme="minorHAnsi"/>
        </w:rPr>
        <w:t xml:space="preserve"> – School of Arts no. 5</w:t>
      </w:r>
    </w:p>
    <w:p w14:paraId="3F246EFD" w14:textId="77777777" w:rsidR="004C0D3B" w:rsidRPr="004C0D3B" w:rsidRDefault="004C0D3B" w:rsidP="004C0D3B">
      <w:pPr>
        <w:numPr>
          <w:ilvl w:val="0"/>
          <w:numId w:val="8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Concert </w:t>
      </w:r>
      <w:r w:rsidRPr="004C0D3B">
        <w:rPr>
          <w:rFonts w:cstheme="minorHAnsi"/>
          <w:i/>
          <w:iCs/>
        </w:rPr>
        <w:t>Magic Sounds</w:t>
      </w:r>
      <w:r w:rsidRPr="004C0D3B">
        <w:rPr>
          <w:rFonts w:cstheme="minorHAnsi"/>
        </w:rPr>
        <w:t xml:space="preserve"> – School of Arts no. 5</w:t>
      </w:r>
    </w:p>
    <w:p w14:paraId="73C2AF2E" w14:textId="77777777" w:rsidR="004C0D3B" w:rsidRDefault="004C0D3B" w:rsidP="004C0D3B">
      <w:pPr>
        <w:numPr>
          <w:ilvl w:val="0"/>
          <w:numId w:val="8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Concert </w:t>
      </w:r>
      <w:proofErr w:type="spellStart"/>
      <w:r w:rsidRPr="004C0D3B">
        <w:rPr>
          <w:rFonts w:cstheme="minorHAnsi"/>
          <w:i/>
          <w:iCs/>
        </w:rPr>
        <w:t>Acorduri</w:t>
      </w:r>
      <w:proofErr w:type="spellEnd"/>
      <w:r w:rsidRPr="004C0D3B">
        <w:rPr>
          <w:rFonts w:cstheme="minorHAnsi"/>
          <w:i/>
          <w:iCs/>
        </w:rPr>
        <w:t xml:space="preserve"> de </w:t>
      </w:r>
      <w:proofErr w:type="spellStart"/>
      <w:r w:rsidRPr="004C0D3B">
        <w:rPr>
          <w:rFonts w:cstheme="minorHAnsi"/>
          <w:i/>
          <w:iCs/>
        </w:rPr>
        <w:t>lumină</w:t>
      </w:r>
      <w:proofErr w:type="spellEnd"/>
      <w:r w:rsidRPr="004C0D3B">
        <w:rPr>
          <w:rFonts w:cstheme="minorHAnsi"/>
        </w:rPr>
        <w:t xml:space="preserve"> – School of Arts no. 5</w:t>
      </w:r>
    </w:p>
    <w:p w14:paraId="4BFEAF1D" w14:textId="77777777" w:rsidR="004C0D3B" w:rsidRPr="004C0D3B" w:rsidRDefault="004C0D3B" w:rsidP="004C0D3B">
      <w:pPr>
        <w:spacing w:after="0"/>
        <w:ind w:left="720"/>
        <w:rPr>
          <w:rFonts w:cstheme="minorHAnsi"/>
        </w:rPr>
      </w:pPr>
    </w:p>
    <w:p w14:paraId="2A234C8D" w14:textId="68043B65" w:rsidR="004C0D3B" w:rsidRPr="004C0D3B" w:rsidRDefault="004C0D3B" w:rsidP="004C0D3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Pr="004C0D3B">
        <w:rPr>
          <w:rFonts w:cstheme="minorHAnsi"/>
          <w:b/>
          <w:bCs/>
        </w:rPr>
        <w:t>. Jury Member</w:t>
      </w:r>
    </w:p>
    <w:p w14:paraId="273C7EDD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International Classical Guitar Competition </w:t>
      </w:r>
      <w:proofErr w:type="spellStart"/>
      <w:r w:rsidRPr="004C0D3B">
        <w:rPr>
          <w:rFonts w:cstheme="minorHAnsi"/>
          <w:i/>
          <w:iCs/>
        </w:rPr>
        <w:t>Talente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în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afirmare</w:t>
      </w:r>
      <w:proofErr w:type="spellEnd"/>
      <w:r w:rsidRPr="004C0D3B">
        <w:rPr>
          <w:rFonts w:cstheme="minorHAnsi"/>
        </w:rPr>
        <w:t xml:space="preserve"> – editions 2013–2025</w:t>
      </w:r>
    </w:p>
    <w:p w14:paraId="56DB9C41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>International Classical Guitar Festival, Sinaia – 2016–2019, 2023–2024</w:t>
      </w:r>
    </w:p>
    <w:p w14:paraId="42065DC1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  <w:i/>
          <w:iCs/>
        </w:rPr>
        <w:t>Marku Guitar</w:t>
      </w:r>
      <w:r w:rsidRPr="004C0D3B">
        <w:rPr>
          <w:rFonts w:cstheme="minorHAnsi"/>
        </w:rPr>
        <w:t xml:space="preserve"> International Competition, Albania – 2022/2023</w:t>
      </w:r>
    </w:p>
    <w:p w14:paraId="09477D6C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National Festival </w:t>
      </w:r>
      <w:proofErr w:type="spellStart"/>
      <w:r w:rsidRPr="004C0D3B">
        <w:rPr>
          <w:rFonts w:cstheme="minorHAnsi"/>
          <w:i/>
          <w:iCs/>
        </w:rPr>
        <w:t>Zbor</w:t>
      </w:r>
      <w:proofErr w:type="spellEnd"/>
      <w:r w:rsidRPr="004C0D3B">
        <w:rPr>
          <w:rFonts w:cstheme="minorHAnsi"/>
          <w:i/>
          <w:iCs/>
        </w:rPr>
        <w:t xml:space="preserve"> de </w:t>
      </w:r>
      <w:proofErr w:type="spellStart"/>
      <w:r w:rsidRPr="004C0D3B">
        <w:rPr>
          <w:rFonts w:cstheme="minorHAnsi"/>
          <w:i/>
          <w:iCs/>
        </w:rPr>
        <w:t>copil</w:t>
      </w:r>
      <w:proofErr w:type="spellEnd"/>
      <w:r w:rsidRPr="004C0D3B">
        <w:rPr>
          <w:rFonts w:cstheme="minorHAnsi"/>
        </w:rPr>
        <w:t xml:space="preserve"> – 2021</w:t>
      </w:r>
    </w:p>
    <w:p w14:paraId="16A35694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National Competition </w:t>
      </w:r>
      <w:proofErr w:type="spellStart"/>
      <w:r w:rsidRPr="004C0D3B">
        <w:rPr>
          <w:rFonts w:cstheme="minorHAnsi"/>
          <w:i/>
          <w:iCs/>
        </w:rPr>
        <w:t>Bucuria</w:t>
      </w:r>
      <w:proofErr w:type="spellEnd"/>
      <w:r w:rsidRPr="004C0D3B">
        <w:rPr>
          <w:rFonts w:cstheme="minorHAnsi"/>
          <w:i/>
          <w:iCs/>
        </w:rPr>
        <w:t xml:space="preserve"> </w:t>
      </w:r>
      <w:proofErr w:type="spellStart"/>
      <w:r w:rsidRPr="004C0D3B">
        <w:rPr>
          <w:rFonts w:cstheme="minorHAnsi"/>
          <w:i/>
          <w:iCs/>
        </w:rPr>
        <w:t>Muzicii</w:t>
      </w:r>
      <w:proofErr w:type="spellEnd"/>
      <w:r w:rsidRPr="004C0D3B">
        <w:rPr>
          <w:rFonts w:cstheme="minorHAnsi"/>
        </w:rPr>
        <w:t xml:space="preserve"> – 2018</w:t>
      </w:r>
    </w:p>
    <w:p w14:paraId="133D240A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National Competition </w:t>
      </w:r>
      <w:r w:rsidRPr="004C0D3B">
        <w:rPr>
          <w:rFonts w:cstheme="minorHAnsi"/>
          <w:i/>
          <w:iCs/>
        </w:rPr>
        <w:t>Amadeus</w:t>
      </w:r>
      <w:r w:rsidRPr="004C0D3B">
        <w:rPr>
          <w:rFonts w:cstheme="minorHAnsi"/>
        </w:rPr>
        <w:t xml:space="preserve"> – 2018</w:t>
      </w:r>
    </w:p>
    <w:p w14:paraId="2B9C56EC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International Guitar Competition </w:t>
      </w:r>
      <w:r w:rsidRPr="004C0D3B">
        <w:rPr>
          <w:rFonts w:cstheme="minorHAnsi"/>
          <w:i/>
          <w:iCs/>
        </w:rPr>
        <w:t>Eduard Pamfil</w:t>
      </w:r>
      <w:r w:rsidRPr="004C0D3B">
        <w:rPr>
          <w:rFonts w:cstheme="minorHAnsi"/>
        </w:rPr>
        <w:t xml:space="preserve"> – 2015–2019, 2023–2024</w:t>
      </w:r>
    </w:p>
    <w:p w14:paraId="27BF538F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  <w:i/>
          <w:iCs/>
        </w:rPr>
        <w:t>Severin</w:t>
      </w:r>
      <w:r w:rsidRPr="004C0D3B">
        <w:rPr>
          <w:rFonts w:cstheme="minorHAnsi"/>
        </w:rPr>
        <w:t xml:space="preserve"> International Guitar Festival, </w:t>
      </w:r>
      <w:proofErr w:type="spellStart"/>
      <w:r w:rsidRPr="004C0D3B">
        <w:rPr>
          <w:rFonts w:cstheme="minorHAnsi"/>
        </w:rPr>
        <w:t>Drobeta-Turnu</w:t>
      </w:r>
      <w:proofErr w:type="spellEnd"/>
      <w:r w:rsidRPr="004C0D3B">
        <w:rPr>
          <w:rFonts w:cstheme="minorHAnsi"/>
        </w:rPr>
        <w:t xml:space="preserve"> Severin – 2016–2017</w:t>
      </w:r>
    </w:p>
    <w:p w14:paraId="71F554C9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National Classical Guitar Competition, </w:t>
      </w:r>
      <w:proofErr w:type="spellStart"/>
      <w:r w:rsidRPr="004C0D3B">
        <w:rPr>
          <w:rFonts w:cstheme="minorHAnsi"/>
        </w:rPr>
        <w:t>Buzău</w:t>
      </w:r>
      <w:proofErr w:type="spellEnd"/>
      <w:r w:rsidRPr="004C0D3B">
        <w:rPr>
          <w:rFonts w:cstheme="minorHAnsi"/>
        </w:rPr>
        <w:t xml:space="preserve"> – 2016</w:t>
      </w:r>
    </w:p>
    <w:p w14:paraId="6BC299EE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  <w:i/>
          <w:iCs/>
        </w:rPr>
        <w:t>Talent Nursery</w:t>
      </w:r>
      <w:r w:rsidRPr="004C0D3B">
        <w:rPr>
          <w:rFonts w:cstheme="minorHAnsi"/>
        </w:rPr>
        <w:t xml:space="preserve"> Program – 5th Edition Final Competition</w:t>
      </w:r>
    </w:p>
    <w:p w14:paraId="2398237E" w14:textId="77777777" w:rsidR="004C0D3B" w:rsidRPr="004C0D3B" w:rsidRDefault="004C0D3B" w:rsidP="004C0D3B">
      <w:pPr>
        <w:numPr>
          <w:ilvl w:val="0"/>
          <w:numId w:val="9"/>
        </w:numPr>
        <w:spacing w:after="0"/>
        <w:rPr>
          <w:rFonts w:cstheme="minorHAnsi"/>
        </w:rPr>
      </w:pPr>
      <w:r w:rsidRPr="004C0D3B">
        <w:rPr>
          <w:rFonts w:cstheme="minorHAnsi"/>
        </w:rPr>
        <w:t xml:space="preserve">National Performance Competition </w:t>
      </w:r>
      <w:r w:rsidRPr="004C0D3B">
        <w:rPr>
          <w:rFonts w:cstheme="minorHAnsi"/>
          <w:i/>
          <w:iCs/>
        </w:rPr>
        <w:t>Musica Vera</w:t>
      </w:r>
      <w:r w:rsidRPr="004C0D3B">
        <w:rPr>
          <w:rFonts w:cstheme="minorHAnsi"/>
        </w:rPr>
        <w:t xml:space="preserve"> – 2015–2016</w:t>
      </w:r>
    </w:p>
    <w:p w14:paraId="63DC6840" w14:textId="77777777" w:rsidR="004C0D3B" w:rsidRPr="004C0D3B" w:rsidRDefault="004C0D3B" w:rsidP="004C0D3B">
      <w:pPr>
        <w:rPr>
          <w:rFonts w:cstheme="minorHAnsi"/>
        </w:rPr>
      </w:pPr>
    </w:p>
    <w:sectPr w:rsidR="004C0D3B" w:rsidRPr="004C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5A9"/>
    <w:multiLevelType w:val="multilevel"/>
    <w:tmpl w:val="733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9074F"/>
    <w:multiLevelType w:val="multilevel"/>
    <w:tmpl w:val="256A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44E09"/>
    <w:multiLevelType w:val="multilevel"/>
    <w:tmpl w:val="D0D6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86B4C"/>
    <w:multiLevelType w:val="multilevel"/>
    <w:tmpl w:val="109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F0188"/>
    <w:multiLevelType w:val="multilevel"/>
    <w:tmpl w:val="F0D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54D05"/>
    <w:multiLevelType w:val="multilevel"/>
    <w:tmpl w:val="D8D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23A68"/>
    <w:multiLevelType w:val="multilevel"/>
    <w:tmpl w:val="DD7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0441E6"/>
    <w:multiLevelType w:val="multilevel"/>
    <w:tmpl w:val="CE8C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53D68"/>
    <w:multiLevelType w:val="multilevel"/>
    <w:tmpl w:val="E684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D0532"/>
    <w:multiLevelType w:val="multilevel"/>
    <w:tmpl w:val="07BA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521140">
    <w:abstractNumId w:val="5"/>
  </w:num>
  <w:num w:numId="2" w16cid:durableId="394357706">
    <w:abstractNumId w:val="0"/>
  </w:num>
  <w:num w:numId="3" w16cid:durableId="154541062">
    <w:abstractNumId w:val="1"/>
  </w:num>
  <w:num w:numId="4" w16cid:durableId="1682506370">
    <w:abstractNumId w:val="7"/>
  </w:num>
  <w:num w:numId="5" w16cid:durableId="1123771626">
    <w:abstractNumId w:val="6"/>
  </w:num>
  <w:num w:numId="6" w16cid:durableId="232853869">
    <w:abstractNumId w:val="2"/>
  </w:num>
  <w:num w:numId="7" w16cid:durableId="1188376284">
    <w:abstractNumId w:val="4"/>
  </w:num>
  <w:num w:numId="8" w16cid:durableId="1628781171">
    <w:abstractNumId w:val="3"/>
  </w:num>
  <w:num w:numId="9" w16cid:durableId="946085354">
    <w:abstractNumId w:val="8"/>
  </w:num>
  <w:num w:numId="10" w16cid:durableId="1547595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20F6"/>
    <w:rsid w:val="0023375C"/>
    <w:rsid w:val="0044561F"/>
    <w:rsid w:val="004C0D3B"/>
    <w:rsid w:val="007976DC"/>
    <w:rsid w:val="00C020F6"/>
    <w:rsid w:val="00E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8EA0"/>
  <w15:chartTrackingRefBased/>
  <w15:docId w15:val="{90DFC295-664F-4EC2-816C-78E4C22C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0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020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20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20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20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C020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20F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20F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20F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20F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20F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20F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20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2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20F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20F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20F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20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20F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20F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C0D3B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C0D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0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dorchitara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Niculescu-Mizil</dc:creator>
  <cp:keywords/>
  <dc:description/>
  <cp:lastModifiedBy>Tudor Niculescu-Mizil</cp:lastModifiedBy>
  <cp:revision>4</cp:revision>
  <dcterms:created xsi:type="dcterms:W3CDTF">2025-08-18T09:42:00Z</dcterms:created>
  <dcterms:modified xsi:type="dcterms:W3CDTF">2025-08-18T09:52:00Z</dcterms:modified>
</cp:coreProperties>
</file>